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22.5.2026-23.5.2026</w:t>
      </w:r>
    </w:p>
    <w:p>
      <w:pPr>
        <w:pStyle w:val="Heading1"/>
      </w:pPr>
      <w:r>
        <w:t>22.5.2026-23.5.2026</w:t>
      </w:r>
    </w:p>
    <w:p>
      <w:pPr>
        <w:pStyle w:val="Heading2"/>
      </w:pPr>
      <w:r>
        <w:t>19:00-00:00 Katja Lundén Company: Flamencon ilta</w:t>
      </w:r>
    </w:p>
    <w:p>
      <w:r>
        <w:t>Flamencon illassa monisävyistä ja sielukasta flamencoa tulkitsevat pohjoismaisen flamencon kärkeen kuuluvan Katja Lundénin edistyneet oppilaat.</w:t>
      </w:r>
    </w:p>
    <w:p>
      <w:r>
        <w:t>24,50 € / 19,50 €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