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17.12.2025 keskiviikko</w:t>
      </w:r>
    </w:p>
    <w:p>
      <w:pPr>
        <w:pStyle w:val="Heading1"/>
      </w:pPr>
      <w:r>
        <w:t>17.12.2025-17.1.2026</w:t>
      </w:r>
    </w:p>
    <w:p>
      <w:pPr>
        <w:pStyle w:val="Heading2"/>
      </w:pPr>
      <w:r>
        <w:t>Käsitellen</w:t>
      </w:r>
    </w:p>
    <w:p>
      <w:r>
        <w:t>Taito käsityö- ja muotoilukoulu Etelä-Suomen taiteen perusopetuksen aikuisten syventävien opintojen lopputyönäyttely.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