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30.3.2026 maanantai</w:t>
      </w:r>
    </w:p>
    <w:p>
      <w:pPr>
        <w:pStyle w:val="Heading1"/>
      </w:pPr>
      <w:r>
        <w:t>30.3.2026-25.5.2026</w:t>
      </w:r>
    </w:p>
    <w:p>
      <w:pPr>
        <w:pStyle w:val="Heading2"/>
      </w:pPr>
      <w:r>
        <w:t>09:15-10:00 Tanssi ja leikki – Työpaja taaperoille (1–3 vuotta) ja heidän aikuisilleen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