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26.3.2026 torstai</w:t>
      </w:r>
    </w:p>
    <w:p>
      <w:pPr>
        <w:pStyle w:val="Heading1"/>
      </w:pPr>
      <w:r>
        <w:t>26.3.2026-27.3.2026</w:t>
      </w:r>
    </w:p>
    <w:p>
      <w:pPr>
        <w:pStyle w:val="Heading2"/>
      </w:pPr>
      <w:r>
        <w:t>18:00-00:00 Flyygelikuu: Kiryl Bartashevich</w:t>
      </w:r>
    </w:p>
    <w:p>
      <w:r>
        <w:t>Nuori pianistilahjakkuus Kiryl Bartashevich tulkitsee konsertissaan virtuoottisia ja ilmaisuvoimaisia teoksia mm. Mussorgskilta ja Skrjabinilta.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