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18:00-00:00 Flyygelikuu: Kiryl Bartashevich</w:t>
      </w:r>
    </w:p>
    <w:p>
      <w:r>
        <w:t>Nuori pianistilahjakkuus Kiryl Bartashevich tulkitsee konsertissaan virtuoottisia ja ilmaisuvoimaisia teoksia mm. Mussorgskilta ja Skrjabinilta.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