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26.2.2026 torstai</w:t>
      </w:r>
    </w:p>
    <w:p>
      <w:pPr>
        <w:pStyle w:val="Heading1"/>
      </w:pPr>
      <w:r>
        <w:t>26.2.2026-28.5.2026</w:t>
      </w:r>
    </w:p>
    <w:p>
      <w:pPr>
        <w:pStyle w:val="Heading2"/>
      </w:pPr>
      <w:r>
        <w:t>18:00-19:15 Tanssi- ja luontotyöpajat – Kaikille yli 12-vuotiaille</w:t>
      </w:r>
    </w:p>
    <w:p>
      <w:r>
        <w:t>Tervetuloa viettämään kiireetöntä vapaa aikaa tanssin, leikin ja lähiluonnon parissa! Työpaja on suunnattu kaikille yli 12 -vuotiaille nuorista senioreihin.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