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28.2.2026 lauantai</w:t>
      </w:r>
    </w:p>
    <w:p>
      <w:pPr>
        <w:pStyle w:val="Heading1"/>
      </w:pPr>
      <w:r>
        <w:t>28.2.2026-6.6.2026</w:t>
      </w:r>
    </w:p>
    <w:p>
      <w:pPr>
        <w:pStyle w:val="Heading2"/>
      </w:pPr>
      <w:r>
        <w:t>10:30-11:45 Tanssi- ja luontotyöpajat – Aikuiset ja n. 5-6 v.lapset</w:t>
      </w:r>
    </w:p>
    <w:p>
      <w:r>
        <w:t>Tervetuloa viettämään kiireetöntä vapaa aikaa tanssin, leikin ja lähiluonnon parissa! Työpaja on suunnattu noin 5-6 v. lapsille oman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