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14.3.2026 lauantai</w:t>
      </w:r>
    </w:p>
    <w:p>
      <w:pPr>
        <w:pStyle w:val="Heading1"/>
      </w:pPr>
      <w:r>
        <w:t>14.3.2026-15.3.2026</w:t>
      </w:r>
    </w:p>
    <w:p>
      <w:pPr>
        <w:pStyle w:val="Heading2"/>
      </w:pPr>
      <w:r>
        <w:t>15:00-00:00 Ama Kyei: Vattnet viskar – Bravo! -festivaali</w:t>
      </w:r>
    </w:p>
    <w:p>
      <w:r>
        <w:t>Interaktiivinen tanssiteos veden viesteistä.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