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11:30-12:30 DOKKINO-yläkoulunäytös</w:t>
      </w:r>
    </w:p>
    <w:p>
      <w:r>
        <w:t>Tervetuloa Vuotaloon oppimaan uutta dokumenttielokuvien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