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Karjalainen taidehetki lapsille</w:t>
      </w:r>
    </w:p>
    <w:p>
      <w:r>
        <w:t>Kalevalan päivän alla karjalaisessa taidehetkessä kuullaan jouhikkoa, ihmetellään feresiä ja tehdään itse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