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11.3.2026-12.3.2026</w:t>
      </w:r>
    </w:p>
    <w:p>
      <w:pPr>
        <w:pStyle w:val="Heading1"/>
      </w:pPr>
      <w:r>
        <w:t>11.3.2026-12.3.2026</w:t>
      </w:r>
    </w:p>
    <w:p>
      <w:pPr>
        <w:pStyle w:val="Heading2"/>
      </w:pPr>
      <w:r>
        <w:t>09:15-00:00 Jacob, Mimmi ja puhuvat koirat – Koulukino</w:t>
      </w:r>
    </w:p>
    <w:p>
      <w:r>
        <w:t>Svengaavassa latvialaisanimaatiossa lapset ja koirajengi nousevat barrikadeille asuinympäristönsä puolesta.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