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29.5.2026 perjantai</w:t>
      </w:r>
    </w:p>
    <w:p>
      <w:pPr>
        <w:pStyle w:val="Heading1"/>
      </w:pPr>
      <w:r>
        <w:t>29.5.2026-9.8.2026</w:t>
      </w:r>
    </w:p>
    <w:p>
      <w:pPr>
        <w:pStyle w:val="Heading2"/>
      </w:pPr>
      <w:r>
        <w:t>Ihmisen luonto – Lasten ja nuorten taidetta Vuotalon galleriassa</w:t>
      </w:r>
    </w:p>
    <w:p>
      <w:r>
        <w:t>Helsingin kuvataidekoulun laajassa kesänäyttelyssä on esillä 6–20-vuotiaiden helsinkiläisten lasten ja nuorten taidetta lukuvuodelta 2025–26.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