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3.3.2026-4.3.2026</w:t>
      </w:r>
    </w:p>
    <w:p>
      <w:pPr>
        <w:pStyle w:val="Heading1"/>
      </w:pPr>
      <w:r>
        <w:t>3.3.2026-4.3.2026</w:t>
      </w:r>
    </w:p>
    <w:p>
      <w:pPr>
        <w:pStyle w:val="Heading2"/>
      </w:pPr>
      <w:r>
        <w:t>17:15-00:00 Eliökuntalaisten manifesti Espan lavalla</w:t>
      </w:r>
    </w:p>
    <w:p>
      <w:r>
        <w:t>Maailman luontopäivänä 3.3.2026 Helsingissä voi kokea taidetta, joka puhuu luonnon puolesta.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