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16.4.2026 torstai</w:t>
      </w:r>
    </w:p>
    <w:p>
      <w:pPr>
        <w:pStyle w:val="Heading1"/>
      </w:pPr>
      <w:r>
        <w:t>16.4.2026-17.4.2026</w:t>
      </w:r>
    </w:p>
    <w:p>
      <w:pPr>
        <w:pStyle w:val="Heading2"/>
      </w:pPr>
      <w:r>
        <w:t>18:00-00:00 Piano ja vapaa säestys -kurssien kevätsoittajaiset</w:t>
      </w:r>
    </w:p>
    <w:p>
      <w:r>
        <w:t>Työväenopiston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