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20.4.2026 maanantai</w:t>
      </w:r>
    </w:p>
    <w:p>
      <w:pPr>
        <w:pStyle w:val="Heading1"/>
      </w:pPr>
      <w:r>
        <w:t>20.4.2026-24.4.2026</w:t>
      </w:r>
    </w:p>
    <w:p>
      <w:pPr>
        <w:pStyle w:val="Heading2"/>
      </w:pPr>
      <w:r>
        <w:t>CaisaKallio – Caisan ja Kallion lukion yhteinen taidefestivaali</w:t>
      </w:r>
    </w:p>
    <w:p>
      <w:r>
        <w:t>Caisan ja Kallion ilmaisutaidon lukion yhteinen taidefestivaali on täällä taas!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