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1.6.2026 maanantai</w:t>
      </w:r>
    </w:p>
    <w:p>
      <w:pPr>
        <w:pStyle w:val="Heading1"/>
      </w:pPr>
      <w:r>
        <w:t>1.6.2026-2.6.2026</w:t>
      </w:r>
    </w:p>
    <w:p>
      <w:pPr>
        <w:pStyle w:val="Heading2"/>
      </w:pPr>
      <w:r>
        <w:t>Taidefillari – Kesätoimintaviikko: Työpajat ma-pe klo 10–15</w:t>
      </w:r>
    </w:p>
    <w:p>
      <w:r>
        <w:t>Tule viettämään kanssamme kesälomaa leikkipuistoissa ja ulkona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