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10.6.2026 keskiviikko</w:t>
      </w:r>
    </w:p>
    <w:p>
      <w:pPr>
        <w:pStyle w:val="Heading1"/>
      </w:pPr>
      <w:r>
        <w:t>10.6.2026-11.6.2026</w:t>
      </w:r>
    </w:p>
    <w:p>
      <w:pPr>
        <w:pStyle w:val="Heading2"/>
      </w:pPr>
      <w:r>
        <w:t>19:00-00:00 Kahlekuningatar</w:t>
      </w:r>
    </w:p>
    <w:p>
      <w:r>
        <w:t>Kahlekuningatar on nykysirkusesitys, jossa metalliketjuilla toteutettu ilma-akrobatia avaa näkymiä vallan, kontrollin ja kehon välisiin suhteisiin.</w:t>
      </w:r>
    </w:p>
    <w:p>
      <w:r>
        <w:t>20€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