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20.4.2026 maanantai</w:t>
      </w:r>
    </w:p>
    <w:p>
      <w:pPr>
        <w:pStyle w:val="Heading1"/>
      </w:pPr>
      <w:r>
        <w:t>20.4.2026-25.4.2026</w:t>
      </w:r>
    </w:p>
    <w:p>
      <w:pPr>
        <w:pStyle w:val="Heading2"/>
      </w:pPr>
      <w:r>
        <w:t>08:00-16:00 Vuotalon Ekoviikko</w:t>
      </w:r>
    </w:p>
    <w:p>
      <w:r>
        <w:t>Rakenna linnunpönttö, tee löytöjä kulttuurikirppiksessä tai osallistu muihin Vuotalon Ekoviikon työpajoihin ja tapahtumiin!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