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17:00-00:00 Re-Charge</w:t>
      </w:r>
    </w:p>
    <w:p>
      <w:r>
        <w:t>Re-Charge on kihelmöivä ja räjähtelevä ruumiillinen katalogi vaihtoehtoiselle energiantuotannolle. Re-Charge latautuu rakkaudesta ja rakkaudelle.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