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27.8.2026 torstai</w:t>
      </w:r>
    </w:p>
    <w:p>
      <w:pPr>
        <w:pStyle w:val="Heading1"/>
      </w:pPr>
      <w:r>
        <w:t>27.8.2026-13.5.2027</w:t>
      </w:r>
    </w:p>
    <w:p>
      <w:pPr>
        <w:pStyle w:val="Heading2"/>
      </w:pPr>
      <w:r>
        <w:t>15:30-17:00 Sydkustens ordkonstskola: Manusmästarna – 11–12-vuotiaat, 2014-2015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