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13.8.2026-23.8.2026</w:t>
      </w:r>
    </w:p>
    <w:p>
      <w:pPr>
        <w:pStyle w:val="Heading1"/>
      </w:pPr>
      <w:r>
        <w:t>13.8.2026-23.8.2026</w:t>
      </w:r>
    </w:p>
    <w:p>
      <w:pPr>
        <w:pStyle w:val="Heading2"/>
      </w:pPr>
      <w:r>
        <w:t>Malmin tapahtumakesä 2026 – elokuun ohjelma</w:t>
      </w:r>
    </w:p>
    <w:p>
      <w:r>
        <w:t>Elokuun tapahtumakesä käynnistyy jyrisevästi herkkien melodioiden ja omaehtoisen indierockin parissa Ala Malmin torilla!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