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2.10.2026-25.10.2026</w:t>
      </w:r>
    </w:p>
    <w:p>
      <w:pPr>
        <w:pStyle w:val="Heading1"/>
      </w:pPr>
      <w:r>
        <w:t>2.10.2026-25.10.2026</w:t>
      </w:r>
    </w:p>
    <w:p>
      <w:pPr>
        <w:pStyle w:val="Heading2"/>
      </w:pPr>
      <w:r>
        <w:t>Mirjam Yeboah: Emellan</w:t>
      </w:r>
    </w:p>
    <w:p>
      <w:r>
        <w:t>Emellan on immersiivinen tekstiili-installaatio, jossa keho muuttuu tilaksi, muistoksi ja suojaksi.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