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3.12.2026 torstai</w:t>
      </w:r>
    </w:p>
    <w:p>
      <w:pPr>
        <w:pStyle w:val="Heading1"/>
      </w:pPr>
      <w:r>
        <w:t>3.12.2026-20.12.2026</w:t>
      </w:r>
    </w:p>
    <w:p>
      <w:pPr>
        <w:pStyle w:val="Heading2"/>
      </w:pPr>
      <w:r>
        <w:t>Näyttely: Äitimyytin murtajat</w:t>
      </w:r>
    </w:p>
    <w:p>
      <w:r>
        <w:t>Intiimi ja yhteisöllinen Äitimyytin murtajat -näyttely valtaa tilaa sateenkaarivanhemmuudelle ja normivastarintaan nousevalle hoivalle.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