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27.11.2026 perjantai</w:t>
      </w:r>
    </w:p>
    <w:p>
      <w:pPr>
        <w:pStyle w:val="Heading1"/>
      </w:pPr>
      <w:r>
        <w:t>27.11.2026-28.11.2026</w:t>
      </w:r>
    </w:p>
    <w:p>
      <w:pPr>
        <w:pStyle w:val="Heading2"/>
      </w:pPr>
      <w:r>
        <w:t>19:00-00:00 The Glanz of Berlin – Roaring 20’s show</w:t>
      </w:r>
    </w:p>
    <w:p>
      <w:r>
        <w:t>Astu sisään 1920-luvun Berliinin villiin, säihkyvään yöhön!</w:t>
      </w:r>
    </w:p>
    <w:p>
      <w:r>
        <w:t>17-77 €, S&amp;D 139 €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