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17.10.2026 lauantai</w:t>
      </w:r>
    </w:p>
    <w:p>
      <w:pPr>
        <w:pStyle w:val="Heading1"/>
      </w:pPr>
      <w:r>
        <w:t>17.10.2026 lauantai</w:t>
      </w:r>
    </w:p>
    <w:p>
      <w:pPr>
        <w:pStyle w:val="Heading2"/>
      </w:pPr>
      <w:r>
        <w:t>11:00-14:00 Annantalon taidelauantai: Orvokkeja Violalle – työpaja ja satuhetki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