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11.6.2026 torstai</w:t>
      </w:r>
    </w:p>
    <w:p>
      <w:pPr>
        <w:pStyle w:val="Heading1"/>
      </w:pPr>
      <w:r>
        <w:t>11.6.2026-12.6.2026</w:t>
      </w:r>
    </w:p>
    <w:p>
      <w:pPr>
        <w:pStyle w:val="Heading2"/>
      </w:pPr>
      <w:r>
        <w:t>14:00-00:00 Laula kanssamme Espalla – Allsång på Espa</w:t>
      </w:r>
    </w:p>
    <w:p>
      <w:r>
        <w:t>Yhteislaulun iloa kesäisellä Espalla!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