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10.6.2026 keskiviikko</w:t>
      </w:r>
    </w:p>
    <w:p>
      <w:pPr>
        <w:pStyle w:val="Heading1"/>
      </w:pPr>
      <w:r>
        <w:t>10.6.2026-11.6.2026</w:t>
      </w:r>
    </w:p>
    <w:p>
      <w:pPr>
        <w:pStyle w:val="Heading2"/>
      </w:pPr>
      <w:r>
        <w:t>16:00-00:00 Laulavat tiedekysymykset</w:t>
      </w:r>
    </w:p>
    <w:p>
      <w:r>
        <w:t>Miksi porot eivät sano mitään? Mitä päivänkakkara tekee öisin? Entä Miksi mummo ei nuku talviunta?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