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11.6.2026 torstai</w:t>
      </w:r>
    </w:p>
    <w:p>
      <w:pPr>
        <w:pStyle w:val="Heading1"/>
      </w:pPr>
      <w:r>
        <w:t>11.6.2026-12.6.2026</w:t>
      </w:r>
    </w:p>
    <w:p>
      <w:pPr>
        <w:pStyle w:val="Heading2"/>
      </w:pPr>
      <w:r>
        <w:t>17:00-00:00 Rhythm of the East – Open Stage</w:t>
      </w:r>
    </w:p>
    <w:p>
      <w:r>
        <w:t>Rhythm of the East – tanssishow’ssa Lähi-idän perinteet kohtaavat modernin estraditanssin.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