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16.6.2026 tiistai</w:t>
      </w:r>
    </w:p>
    <w:p>
      <w:pPr>
        <w:pStyle w:val="Heading1"/>
      </w:pPr>
      <w:r>
        <w:t>16.6.2026-16.9.2026</w:t>
      </w:r>
    </w:p>
    <w:p>
      <w:pPr>
        <w:pStyle w:val="Heading2"/>
      </w:pPr>
      <w:r>
        <w:t>Mun Kantsu -näyttely</w:t>
      </w:r>
    </w:p>
    <w:p>
      <w:r>
        <w:t>On Mun Kantsun aika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