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2.7.2026 torstai</w:t>
      </w:r>
    </w:p>
    <w:p>
      <w:pPr>
        <w:pStyle w:val="Heading1"/>
      </w:pPr>
      <w:r>
        <w:t>2.7.2026-3.7.2026</w:t>
      </w:r>
    </w:p>
    <w:p>
      <w:pPr>
        <w:pStyle w:val="Heading2"/>
      </w:pPr>
      <w:r>
        <w:t>17:00-00:00 The Royal Band of India – Open Stage</w:t>
      </w:r>
    </w:p>
    <w:p>
      <w:r>
        <w:t>Tule kuuntelemaan Intian eri alueiden perinteistä musiikkia!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