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10.7.2026 perjantai</w:t>
      </w:r>
    </w:p>
    <w:p>
      <w:pPr>
        <w:pStyle w:val="Heading1"/>
      </w:pPr>
      <w:r>
        <w:t>10.7.2026-11.7.2026</w:t>
      </w:r>
    </w:p>
    <w:p>
      <w:pPr>
        <w:pStyle w:val="Heading2"/>
      </w:pPr>
      <w:r>
        <w:t>17:00-00:00 Balladeja ja hävyttömyyksiä – Cornelis Vreeswijkin lauluja molemmilla kotimaisilla</w:t>
      </w:r>
    </w:p>
    <w:p>
      <w:r>
        <w:t>Melkein jokainen suomalainen osaa pari ruotsinkielistä snapsilaulua.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