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15.7.2026 keskiviikko</w:t>
      </w:r>
    </w:p>
    <w:p>
      <w:pPr>
        <w:pStyle w:val="Heading1"/>
      </w:pPr>
      <w:r>
        <w:t>15.7.2026-16.7.2026</w:t>
      </w:r>
    </w:p>
    <w:p>
      <w:pPr>
        <w:pStyle w:val="Heading2"/>
      </w:pPr>
      <w:r>
        <w:t>18:00-00:00 Patrizio Buanne</w:t>
      </w:r>
    </w:p>
    <w:p>
      <w:r>
        <w:t>Patrizio Buannen 20-vuotisjuhlatapahtumat Suomessa!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