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22.8.2026 lauantai</w:t>
      </w:r>
    </w:p>
    <w:p>
      <w:pPr>
        <w:pStyle w:val="Heading1"/>
      </w:pPr>
      <w:r>
        <w:t>22.8.2026-23.8.2026</w:t>
      </w:r>
    </w:p>
    <w:p>
      <w:pPr>
        <w:pStyle w:val="Heading2"/>
      </w:pPr>
      <w:r>
        <w:t>13:00-00:00 Electric Elisa</w:t>
      </w:r>
    </w:p>
    <w:p>
      <w:r>
        <w:t>Electric Elisa jatkaa uteliaiden elämäntutkijoiden lumoamista musiikillaan ja energiallaan.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