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17.8.2026 maanantai</w:t>
      </w:r>
    </w:p>
    <w:p>
      <w:pPr>
        <w:pStyle w:val="Heading1"/>
      </w:pPr>
      <w:r>
        <w:t>17.8.2026-22.9.2026</w:t>
      </w:r>
    </w:p>
    <w:p>
      <w:pPr>
        <w:pStyle w:val="Heading2"/>
      </w:pPr>
      <w:r>
        <w:t>Kohti tuntematonta -työpaja – Kuva- ja sanataidepajat koululaisille</w:t>
      </w:r>
    </w:p>
    <w:p>
      <w:r>
        <w:t>Kohti tuntematonta -näyttely ja työpaja kutsuu koululaiset hyppäämään seikkailuihin mielikuvituksellisissa maailmoissa.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