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16.11.2026 maanantai</w:t>
      </w:r>
    </w:p>
    <w:p>
      <w:pPr>
        <w:pStyle w:val="Heading1"/>
      </w:pPr>
      <w:r>
        <w:t>16.11.2026 maanantai</w:t>
      </w:r>
    </w:p>
    <w:p>
      <w:pPr>
        <w:pStyle w:val="Heading2"/>
      </w:pPr>
      <w:r>
        <w:t>10:15-11:00 Tanssi ja leikki – Työpaja taaperoille (1–3 vuotta) ja heidän aikuisilleen (FI/ENG/RU)</w:t>
      </w:r>
    </w:p>
    <w:p>
      <w:r>
        <w:t>Tervetuloa tanssin ja leikin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