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27.11.2026 perjantai</w:t>
      </w:r>
    </w:p>
    <w:p>
      <w:pPr>
        <w:pStyle w:val="Heading1"/>
      </w:pPr>
      <w:r>
        <w:t>27.11.2026 perjantai</w:t>
      </w:r>
    </w:p>
    <w:p>
      <w:pPr>
        <w:pStyle w:val="Heading2"/>
      </w:pPr>
      <w:r>
        <w:t>18:30-20:00 Kantele- ja äänimaljarentoutus</w:t>
      </w:r>
    </w:p>
    <w:p>
      <w:r>
        <w:t>Rentoutushetkessä hellitään mieltä ja kehoa kanteleen ja äänimaljojen rauhoittavan lumoavien sointien tunnelmissa.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