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25.8.2026 tiistai</w:t>
      </w:r>
    </w:p>
    <w:p>
      <w:pPr>
        <w:pStyle w:val="Heading1"/>
      </w:pPr>
      <w:r>
        <w:t>25.8.2026-30.8.2026</w:t>
      </w:r>
    </w:p>
    <w:p>
      <w:pPr>
        <w:pStyle w:val="Heading2"/>
      </w:pPr>
      <w:r>
        <w:t>UrbanApa x Stoa: movement &amp; currents / liike ja virtaukset</w:t>
      </w:r>
    </w:p>
    <w:p>
      <w:r>
        <w:t>UrbanApa palaa Stoaan elokuussa järjestettävän UrbanApa x Stoa -festivaalin myötä.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