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30.7.2026 torstai</w:t>
      </w:r>
    </w:p>
    <w:p>
      <w:pPr>
        <w:pStyle w:val="Heading1"/>
      </w:pPr>
      <w:r>
        <w:t>30.7.2026-23.8.2026</w:t>
      </w:r>
    </w:p>
    <w:p>
      <w:pPr>
        <w:pStyle w:val="Heading2"/>
      </w:pPr>
      <w:r>
        <w:t>Rita Vargas: HOLDING GROUND</w:t>
      </w:r>
    </w:p>
    <w:p>
      <w:r>
        <w:t>Näyttely tarjoaa kohtaamisen vieraiden lajien, hartauden kohteiden ja tutuissa muodoissa asuvien kuvitteellisten sielujen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