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16.9.2026 keskiviikko</w:t>
      </w:r>
    </w:p>
    <w:p>
      <w:pPr>
        <w:pStyle w:val="Heading1"/>
      </w:pPr>
      <w:r>
        <w:t>16.9.2026 keskiviikko</w:t>
      </w:r>
    </w:p>
    <w:p>
      <w:pPr>
        <w:pStyle w:val="Heading2"/>
      </w:pPr>
      <w:r>
        <w:t>17:00-18:30 Ellin elokuvahetki</w:t>
      </w:r>
    </w:p>
    <w:p>
      <w:r>
        <w:t>Ellin elokuvahetkessä katsotaan lyhyitä tanssielokuvia ja keskustellaan koetusta.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