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17:00-18:00 Poetry in a Time of Crisis – Kirjallisuusfestivaali Runokuu</w:t>
      </w:r>
    </w:p>
    <w:p>
      <w:r>
        <w:t>Englanninkielisessä paneelikeskustelussa pureudutaan runouden mahdollisuuksiin ja rajoitteisiin kriisien merkkaamassa 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