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22.10.2026 torstai</w:t>
      </w:r>
    </w:p>
    <w:p>
      <w:pPr>
        <w:pStyle w:val="Heading1"/>
      </w:pPr>
      <w:r>
        <w:t>22.10.2026 torstai</w:t>
      </w:r>
    </w:p>
    <w:p>
      <w:pPr>
        <w:pStyle w:val="Heading2"/>
      </w:pPr>
      <w:r>
        <w:t>13:00-15:00 HopeaCine: Presidentin kyyditys</w:t>
      </w:r>
    </w:p>
    <w:p>
      <w:r>
        <w:t>Senioreille suunnatun HopeaCinen ohjelmistossa nähdään kotimaisia uutuuselokuvia kerran kuussa. Kuhunkin esitykseen kutsutaan vieraiksi elokuvantekijöitä tai elokuva-asiantuntijoita, jotka näytöksen jälkeen avaavat elokuvan tekoprosessia ja tarjoavat uutta ajateltavaa elokuvakatselun syventämiseksi.</w:t>
      </w:r>
    </w:p>
    <w:p>
      <w:r>
        <w:t>10€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