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7.10.2026 keskiviikko</w:t>
      </w:r>
    </w:p>
    <w:p>
      <w:pPr>
        <w:pStyle w:val="Heading1"/>
      </w:pPr>
      <w:r>
        <w:t>7.10.2026-8.10.2026</w:t>
      </w:r>
    </w:p>
    <w:p>
      <w:pPr>
        <w:pStyle w:val="Heading2"/>
      </w:pPr>
      <w:r>
        <w:t>09:00-14:30 E1T1: Each One Teach One – Työpaja- ja esityskokonaisuus 5.–6.-luokkalaisille | Nomads Festival</w:t>
      </w:r>
    </w:p>
    <w:p>
      <w:r>
        <w:t>Nuorille suunnatussa monitaiteellisessa hiphop-projektissa pohditaan mm. tanssin, graffitin ja musiikin keinoin, miten kommunikoimme ja jaamme tunteitamme.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