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7.11.2026 lauantai</w:t>
      </w:r>
    </w:p>
    <w:p>
      <w:pPr>
        <w:pStyle w:val="Heading1"/>
      </w:pPr>
      <w:r>
        <w:t>7.11.2026 lauantai</w:t>
      </w:r>
    </w:p>
    <w:p>
      <w:pPr>
        <w:pStyle w:val="Heading2"/>
      </w:pPr>
      <w:r>
        <w:t>18:00-20:00 Maestro &amp; Bettina: Benny Törnroos – Klubb Ankdamm</w:t>
      </w:r>
    </w:p>
    <w:p>
      <w:r>
        <w:t>Voiko vain kahdeksan sanan mittaisesta runosta tulla ratkaiseva tekijä ammatillisella uralla? Benny Törnroosin kohdalla kävi juuri näin.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