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15.12.2026 tiistai</w:t>
      </w:r>
    </w:p>
    <w:p>
      <w:pPr>
        <w:pStyle w:val="Heading1"/>
      </w:pPr>
      <w:r>
        <w:t>15.12.2026 tiistai</w:t>
      </w:r>
    </w:p>
    <w:p>
      <w:pPr>
        <w:pStyle w:val="Heading2"/>
      </w:pPr>
      <w:r>
        <w:t>14:00-16:30 HopeaCine: Kerro kaikille</w:t>
      </w:r>
    </w:p>
    <w:p>
      <w:r>
        <w:t>Tervetuloa nauttimaan huippusuosituista HopeaCine-näytöksistä ja tekijävierailuista!</w:t>
      </w:r>
    </w:p>
    <w:p>
      <w:r>
        <w:t>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