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26.8.2026-20.9.2026</w:t>
      </w:r>
    </w:p>
    <w:p>
      <w:pPr>
        <w:pStyle w:val="Heading1"/>
      </w:pPr>
      <w:r>
        <w:t>26.8.2026-20.9.2026</w:t>
      </w:r>
    </w:p>
    <w:p>
      <w:pPr>
        <w:pStyle w:val="Heading2"/>
      </w:pPr>
      <w:r>
        <w:t>Laura Laurila: Vihreä Kaupunki</w:t>
      </w:r>
    </w:p>
    <w:p>
      <w:r>
        <w:t>Näyttelyn avajaiset järjestetään Malmitalolla ti 25.8. klo 17–19.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