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18.4.2027-19.4.2027</w:t>
      </w:r>
    </w:p>
    <w:p>
      <w:pPr>
        <w:pStyle w:val="Heading1"/>
      </w:pPr>
      <w:r>
        <w:t>18.4.2027-19.4.2027</w:t>
      </w:r>
    </w:p>
    <w:p>
      <w:pPr>
        <w:pStyle w:val="Heading2"/>
      </w:pPr>
      <w:r>
        <w:t>19:00-00:00 Chanel vs. Rubinstein</w:t>
      </w:r>
    </w:p>
    <w:p>
      <w:r>
        <w:t>Ekaterina Varnava and Svetlana Ustinova together on stage for the first time in Helsinki</w:t>
      </w:r>
    </w:p>
    <w:p>
      <w:r>
        <w:t>44,50-104 €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