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28.9.2026 maanantai</w:t>
      </w:r>
    </w:p>
    <w:p>
      <w:pPr>
        <w:pStyle w:val="Heading1"/>
      </w:pPr>
      <w:r>
        <w:t>28.9.2026 maanantai</w:t>
      </w:r>
    </w:p>
    <w:p>
      <w:pPr>
        <w:pStyle w:val="Heading2"/>
      </w:pPr>
      <w:r>
        <w:t>18:00-20:00 Käsityökerho: Näkyvä paikkaus ja neulevaatteiden parsinta</w:t>
      </w:r>
    </w:p>
    <w:p>
      <w:r>
        <w:t>Käsityökerho tarjoaa matalankynnyksen käsityötekemistä aikuisille eri tekniikoiden parissa – jaetaan yhdessä tekemisen iloa ja ideoita.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