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14.10.2026 keskiviikko</w:t>
      </w:r>
    </w:p>
    <w:p>
      <w:pPr>
        <w:pStyle w:val="Heading1"/>
      </w:pPr>
      <w:r>
        <w:t>14.10.2026 keskiviikko</w:t>
      </w:r>
    </w:p>
    <w:p>
      <w:pPr>
        <w:pStyle w:val="Heading2"/>
      </w:pPr>
      <w:r>
        <w:t>12:00-15:00 K-pop tanssikurssi</w:t>
      </w:r>
    </w:p>
    <w:p>
      <w:r>
        <w:t>K-pop tanssilajina on eteläkorealaiseen musiikkiin liittyvä ilmiö ja energinen tanssityyli, jota tanssitaan korealaisen popmusiikin tahtiin.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