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16.9.2026-17.9.2026</w:t>
      </w:r>
    </w:p>
    <w:p>
      <w:pPr>
        <w:pStyle w:val="Heading1"/>
      </w:pPr>
      <w:r>
        <w:t>16.9.2026-17.9.2026</w:t>
      </w:r>
    </w:p>
    <w:p>
      <w:pPr>
        <w:pStyle w:val="Heading2"/>
      </w:pPr>
      <w:r>
        <w:t>12:00-00:00 Iisi keissi / Easy Case – Ali Al-Saffun lyhytelokuva ja ohjaajatapaaminen</w:t>
      </w:r>
    </w:p>
    <w:p>
      <w:r>
        <w:t>Nuorten tekijöiden käsissä syntynyt tarkkakatseinen ja tosipohjainen tarina nuorten rikosmaailmasta vie välittömästi keskelle toimintaa ja pimeitä lähiökulmia.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