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11.12.2026-1.2.2027</w:t>
      </w:r>
    </w:p>
    <w:p>
      <w:pPr>
        <w:pStyle w:val="Heading1"/>
      </w:pPr>
      <w:r>
        <w:t>11.12.2026-1.2.2027</w:t>
      </w:r>
    </w:p>
    <w:p>
      <w:pPr>
        <w:pStyle w:val="Heading2"/>
      </w:pPr>
      <w:r>
        <w:t>Common grounds – Jaettu maaperä – Moving scape, mutated land | Kuratoinut Clément Beraud</w:t>
      </w:r>
    </w:p>
    <w:p>
      <w:r>
        <w:t>Common grounds -näyttely kutsuu taiteilijoita keskittymään Itä-Helsinkiin: kokemaan sen tarinoita, ääniä ja maisemia erilaisten linssien läpi.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