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7.5.2027-8.5.2027</w:t>
      </w:r>
    </w:p>
    <w:p>
      <w:pPr>
        <w:pStyle w:val="Heading1"/>
      </w:pPr>
      <w:r>
        <w:t>7.5.2027-8.5.2027</w:t>
      </w:r>
    </w:p>
    <w:p>
      <w:pPr>
        <w:pStyle w:val="Heading2"/>
      </w:pPr>
      <w:r>
        <w:t>19:00-00:00 Laura Haimila &amp; Ursula Herlin: Pari juttuu -stand up -esitys</w:t>
      </w:r>
    </w:p>
    <w:p>
      <w:r>
        <w:t>Rakkaus, ruuhkavuodet ja ratkaisemattomat sisustushaasteet – niistä syntyy vuoden rehellisin ja hersyvin stand up -esitys!</w:t>
      </w:r>
    </w:p>
    <w:p>
      <w:r>
        <w:t>27,50-33 €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